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F4087" w14:textId="77777777" w:rsidR="00A806CD" w:rsidRPr="00A806CD" w:rsidRDefault="00A806CD" w:rsidP="00A806CD">
      <w:pPr>
        <w:shd w:val="clear" w:color="auto" w:fill="ECF0F1"/>
        <w:spacing w:after="0" w:line="264" w:lineRule="atLeast"/>
        <w:jc w:val="center"/>
        <w:rPr>
          <w:rFonts w:ascii="Arial" w:eastAsia="Times New Roman" w:hAnsi="Arial" w:cs="Arial"/>
          <w:color w:val="252525"/>
          <w:sz w:val="19"/>
          <w:szCs w:val="19"/>
        </w:rPr>
      </w:pPr>
      <w:r w:rsidRPr="00A806CD">
        <w:rPr>
          <w:rFonts w:ascii="Liberation Serif" w:eastAsia="Times New Roman" w:hAnsi="Liberation Serif" w:cs="Arial"/>
          <w:b/>
          <w:bCs/>
          <w:color w:val="252525"/>
          <w:sz w:val="28"/>
          <w:szCs w:val="28"/>
        </w:rPr>
        <w:t>Анализ производственного травматизма с тяжелыми последствиями</w:t>
      </w:r>
    </w:p>
    <w:p w14:paraId="342B2A19" w14:textId="77777777" w:rsidR="00A806CD" w:rsidRPr="00A806CD" w:rsidRDefault="00A806CD" w:rsidP="00A806CD">
      <w:pPr>
        <w:shd w:val="clear" w:color="auto" w:fill="ECF0F1"/>
        <w:spacing w:after="0" w:line="264" w:lineRule="atLeast"/>
        <w:jc w:val="center"/>
        <w:rPr>
          <w:rFonts w:ascii="Arial" w:eastAsia="Times New Roman" w:hAnsi="Arial" w:cs="Arial"/>
          <w:color w:val="252525"/>
          <w:sz w:val="19"/>
          <w:szCs w:val="19"/>
        </w:rPr>
      </w:pPr>
      <w:r w:rsidRPr="00A806CD">
        <w:rPr>
          <w:rFonts w:ascii="Liberation Serif" w:eastAsia="Times New Roman" w:hAnsi="Liberation Serif" w:cs="Arial"/>
          <w:b/>
          <w:bCs/>
          <w:color w:val="252525"/>
          <w:sz w:val="28"/>
          <w:szCs w:val="28"/>
        </w:rPr>
        <w:t>за </w:t>
      </w:r>
      <w:r w:rsidRPr="00A806CD">
        <w:rPr>
          <w:rFonts w:ascii="Liberation Serif" w:eastAsia="Times New Roman" w:hAnsi="Liberation Serif" w:cs="Arial"/>
          <w:b/>
          <w:bCs/>
          <w:i/>
          <w:iCs/>
          <w:color w:val="252525"/>
          <w:sz w:val="28"/>
          <w:szCs w:val="28"/>
        </w:rPr>
        <w:t>3</w:t>
      </w:r>
      <w:r w:rsidRPr="00A806CD">
        <w:rPr>
          <w:rFonts w:ascii="Liberation Serif" w:eastAsia="Times New Roman" w:hAnsi="Liberation Serif" w:cs="Arial"/>
          <w:b/>
          <w:bCs/>
          <w:color w:val="252525"/>
          <w:sz w:val="28"/>
          <w:szCs w:val="28"/>
        </w:rPr>
        <w:t> квартал 2022 года</w:t>
      </w:r>
    </w:p>
    <w:p w14:paraId="76FADD9E" w14:textId="77777777" w:rsidR="00A806CD" w:rsidRPr="00A806CD" w:rsidRDefault="00A806CD" w:rsidP="00A806CD">
      <w:pPr>
        <w:shd w:val="clear" w:color="auto" w:fill="ECF0F1"/>
        <w:spacing w:after="0" w:line="264" w:lineRule="atLeast"/>
        <w:jc w:val="center"/>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1114DCC1"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t>Анализ расследованных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(в том числе групповых) со смертельным исходом (далее – несчастных случаев с тяжелыми последствиями), произошедших в </w:t>
      </w:r>
      <w:r w:rsidRPr="00A806CD">
        <w:rPr>
          <w:rFonts w:ascii="Liberation Serif" w:eastAsia="Times New Roman" w:hAnsi="Liberation Serif" w:cs="Arial"/>
          <w:color w:val="252525"/>
          <w:sz w:val="28"/>
          <w:szCs w:val="28"/>
          <w:lang w:val="en-US"/>
        </w:rPr>
        <w:t>III</w:t>
      </w:r>
      <w:r w:rsidRPr="00A806CD">
        <w:rPr>
          <w:rFonts w:ascii="Liberation Serif" w:eastAsia="Times New Roman" w:hAnsi="Liberation Serif" w:cs="Arial"/>
          <w:color w:val="252525"/>
          <w:sz w:val="28"/>
          <w:szCs w:val="28"/>
        </w:rPr>
        <w:t> квартале 2022 года, показал, что наибольшее количество из них произошло в организациях по производству продукции (5 случаев), в организациях агропромышленного комплекса по разведению свиней и крупнорогатого скота (2 случая).</w:t>
      </w:r>
    </w:p>
    <w:p w14:paraId="68659062"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t>Наибольшее количество несчастных случаев с тяжелыми последствиями произошло в результате воздействия движущихся, разлетающихся, вращающихся предметов, деталей, машин и т.д. (5 случаев или 41,67 %); падение, обрушение, обвалы предметов, материалов, земли и пр. (2 случая или 16,67 %); укусы, удары и другие повреждения, нанесенные животными и пресмыкающимися (2 случая или 16,67%).</w:t>
      </w:r>
    </w:p>
    <w:p w14:paraId="1B60E941"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t>Основные причины несчастных случаев с тяжелыми последствиями, установленные в ходе проведенных расследований, распределились следующим образом: неудовлетворительная организация производства работ (8 случаев или 57,6 %), прочие причины, квалифицированные по материалам расследования несчастных случаев (5 случаев или 15,6 %), недостатки в организации и проведении подготовки работников по охране труда (4 случая или 9,1%).</w:t>
      </w:r>
    </w:p>
    <w:p w14:paraId="6FE11A6F" w14:textId="77777777" w:rsidR="00A806CD" w:rsidRPr="00A806CD" w:rsidRDefault="00A806CD" w:rsidP="00A806CD">
      <w:pPr>
        <w:shd w:val="clear" w:color="auto" w:fill="ECF0F1"/>
        <w:spacing w:after="0" w:line="264" w:lineRule="atLeast"/>
        <w:ind w:right="96"/>
        <w:jc w:val="center"/>
        <w:rPr>
          <w:rFonts w:ascii="Arial" w:eastAsia="Times New Roman" w:hAnsi="Arial" w:cs="Arial"/>
          <w:color w:val="252525"/>
          <w:sz w:val="19"/>
          <w:szCs w:val="19"/>
        </w:rPr>
      </w:pPr>
      <w:r w:rsidRPr="00A806CD">
        <w:rPr>
          <w:rFonts w:ascii="Liberation Serif" w:eastAsia="Times New Roman" w:hAnsi="Liberation Serif" w:cs="Arial"/>
          <w:b/>
          <w:bCs/>
          <w:color w:val="252525"/>
          <w:sz w:val="28"/>
          <w:szCs w:val="28"/>
        </w:rPr>
        <w:t>Примеры характерных несчастных случаев на производстве.</w:t>
      </w:r>
    </w:p>
    <w:p w14:paraId="29BFFA87"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lang w:val="en-US"/>
        </w:rPr>
        <w:t>I</w:t>
      </w:r>
      <w:r w:rsidRPr="00A806CD">
        <w:rPr>
          <w:rFonts w:ascii="Liberation Serif" w:eastAsia="Times New Roman" w:hAnsi="Liberation Serif" w:cs="Arial"/>
          <w:color w:val="000000"/>
          <w:sz w:val="28"/>
          <w:szCs w:val="28"/>
        </w:rPr>
        <w:t>. </w:t>
      </w:r>
      <w:r w:rsidRPr="00A806CD">
        <w:rPr>
          <w:rFonts w:ascii="Liberation Serif" w:eastAsia="Times New Roman" w:hAnsi="Liberation Serif" w:cs="Arial"/>
          <w:b/>
          <w:bCs/>
          <w:color w:val="000000"/>
          <w:sz w:val="28"/>
          <w:szCs w:val="28"/>
        </w:rPr>
        <w:t>Тяжелый несчастный случай </w:t>
      </w:r>
      <w:r w:rsidRPr="00A806CD">
        <w:rPr>
          <w:rFonts w:ascii="Liberation Serif" w:eastAsia="Times New Roman" w:hAnsi="Liberation Serif" w:cs="Arial"/>
          <w:color w:val="000000"/>
          <w:sz w:val="28"/>
          <w:szCs w:val="28"/>
        </w:rPr>
        <w:t>произошел с механиком 4 разряда, проходившего стажировку в организации по производству хлебобулочных изделий и изделий с длительным сроком хранения (</w:t>
      </w:r>
      <w:r w:rsidRPr="00A806CD">
        <w:rPr>
          <w:rFonts w:ascii="Liberation Serif" w:eastAsia="Times New Roman" w:hAnsi="Liberation Serif" w:cs="Arial"/>
          <w:b/>
          <w:bCs/>
          <w:color w:val="000000"/>
          <w:sz w:val="28"/>
          <w:szCs w:val="28"/>
        </w:rPr>
        <w:t>ОКВЭД 10.72</w:t>
      </w:r>
      <w:r w:rsidRPr="00A806CD">
        <w:rPr>
          <w:rFonts w:ascii="Liberation Serif" w:eastAsia="Times New Roman" w:hAnsi="Liberation Serif" w:cs="Arial"/>
          <w:color w:val="000000"/>
          <w:sz w:val="28"/>
          <w:szCs w:val="28"/>
        </w:rPr>
        <w:t>), на участке кондитерского производства.</w:t>
      </w:r>
    </w:p>
    <w:p w14:paraId="44FADD97"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Заступив на смену, не заходя в кабинет мастеров для принятия смены, пострадавший направился в кондитерский цех, решив самостоятельно произвести визуальный осмотр отсека привода транспортера производственной линии</w:t>
      </w:r>
      <w:r w:rsidRPr="00A806CD">
        <w:rPr>
          <w:rFonts w:ascii="Liberation Serif" w:eastAsia="Times New Roman" w:hAnsi="Liberation Serif" w:cs="Arial"/>
          <w:color w:val="000000"/>
          <w:sz w:val="28"/>
          <w:szCs w:val="28"/>
        </w:rPr>
        <w:br/>
        <w:t>для производства продукции. Работник зашел в помещение кондитерского цеха, лента транспортера с производимой продукцией находилась в движении. Открыв дверцу</w:t>
      </w:r>
      <w:r w:rsidRPr="00A806CD">
        <w:rPr>
          <w:rFonts w:ascii="Arial" w:eastAsia="Times New Roman" w:hAnsi="Arial" w:cs="Arial"/>
          <w:color w:val="252525"/>
          <w:sz w:val="19"/>
          <w:szCs w:val="19"/>
        </w:rPr>
        <w:t> </w:t>
      </w:r>
      <w:r w:rsidRPr="00A806CD">
        <w:rPr>
          <w:rFonts w:ascii="Liberation Serif" w:eastAsia="Times New Roman" w:hAnsi="Liberation Serif" w:cs="Arial"/>
          <w:color w:val="000000"/>
          <w:sz w:val="28"/>
          <w:szCs w:val="28"/>
        </w:rPr>
        <w:t>отсека привода транспортера, в котором установлен электродвигатель</w:t>
      </w:r>
      <w:r w:rsidRPr="00A806CD">
        <w:rPr>
          <w:rFonts w:ascii="Liberation Serif" w:eastAsia="Times New Roman" w:hAnsi="Liberation Serif" w:cs="Arial"/>
          <w:color w:val="000000"/>
          <w:sz w:val="28"/>
          <w:szCs w:val="28"/>
        </w:rPr>
        <w:br/>
        <w:t>с цепной передачей и роликами транспортера, механик, увидел, что на верхний ролик, налипли остатки кондитерской продукции. Работник попытался шпателем удалить остатки продукции на движущемся ролике, но в этот момент перчатка на указательном пальце левой руки попала между верхним роликом и транспортерной лентой и руку втянуло по локоть и зажало между ними.</w:t>
      </w:r>
    </w:p>
    <w:p w14:paraId="6713CDCF"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В ходе расследования, в том числе, установлено:</w:t>
      </w:r>
    </w:p>
    <w:p w14:paraId="7DCB63E0"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lastRenderedPageBreak/>
        <w:t>– в организации система управления охраной труда (СУОТ) реализована работодателем не в полном объеме – не проведена оценка профессиональных рисков, в части идентификации опасностей. Опасность, представляющая угрозу жизни и здоровья работника, которая послужила причиной несчастного случая</w:t>
      </w:r>
      <w:r w:rsidRPr="00A806CD">
        <w:rPr>
          <w:rFonts w:ascii="Liberation Serif" w:eastAsia="Times New Roman" w:hAnsi="Liberation Serif" w:cs="Arial"/>
          <w:color w:val="000000"/>
          <w:sz w:val="28"/>
          <w:szCs w:val="28"/>
        </w:rPr>
        <w:br/>
        <w:t>не идентифицирована;</w:t>
      </w:r>
    </w:p>
    <w:p w14:paraId="7EC374DE"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в месте установки электродвигателя с цепной передачей производственной линии для производства продукции отсутствуют надежные блокирующие устройства, не установлены органы управления аварийным остановкам (торможением), отсутствуют наглядные материалы для информирования работников о существовании опасности на участке где произошел несчастный случай с механиком;</w:t>
      </w:r>
    </w:p>
    <w:p w14:paraId="2B676974"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проведение медицинских осмотров и освидетельствований работников работодателем реализован не в полном объеме. Периодический медосмотр</w:t>
      </w:r>
      <w:r w:rsidRPr="00A806CD">
        <w:rPr>
          <w:rFonts w:ascii="Liberation Serif" w:eastAsia="Times New Roman" w:hAnsi="Liberation Serif" w:cs="Arial"/>
          <w:color w:val="000000"/>
          <w:sz w:val="28"/>
          <w:szCs w:val="28"/>
        </w:rPr>
        <w:br/>
        <w:t>в установленном порядке работнику не проводился;</w:t>
      </w:r>
    </w:p>
    <w:p w14:paraId="394543E9"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внеочередное обучение и проверка знаний требований охраны труда механику не были проведены, согласно требованиям статей 22, 76, 214, 219 Трудового кодекса Российской Федерации (далее – ТК РФ), пункта 3.3 Порядок обучения по охране труда проверки знаний требований охраны труда работников организаций, утвержденного постановлением Министерства труда и социальной защиты Российской Федерации (далее – Минтруда России) от 13.01.2003 №1/29.</w:t>
      </w:r>
    </w:p>
    <w:p w14:paraId="314B0109" w14:textId="77777777" w:rsidR="00A806CD" w:rsidRPr="00A806CD" w:rsidRDefault="00A806CD" w:rsidP="00A806CD">
      <w:pPr>
        <w:shd w:val="clear" w:color="auto" w:fill="ECF0F1"/>
        <w:spacing w:after="0" w:line="264" w:lineRule="atLeast"/>
        <w:ind w:right="96"/>
        <w:jc w:val="center"/>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2573835F" w14:textId="77777777" w:rsidR="00A806CD" w:rsidRPr="00A806CD" w:rsidRDefault="00A806CD" w:rsidP="00A806CD">
      <w:pPr>
        <w:shd w:val="clear" w:color="auto" w:fill="ECF0F1"/>
        <w:spacing w:after="0" w:line="264" w:lineRule="atLeast"/>
        <w:ind w:right="96"/>
        <w:jc w:val="center"/>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Причины, вызвавшие несчастный случай:</w:t>
      </w:r>
    </w:p>
    <w:p w14:paraId="5B83A9D4"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1. Конструктивные недостатки и недостаточная надежность машин, механизмов, оборудования, выразившиеся в отсутствии дополнительных мер, для обеспечения невозможности доступа работника в район установки электродвигателя.</w:t>
      </w:r>
    </w:p>
    <w:p w14:paraId="65170D72"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Нарушение: </w:t>
      </w:r>
      <w:r w:rsidRPr="00A806CD">
        <w:rPr>
          <w:rFonts w:ascii="Liberation Serif" w:eastAsia="Times New Roman" w:hAnsi="Liberation Serif" w:cs="Arial"/>
          <w:color w:val="000000"/>
          <w:sz w:val="28"/>
          <w:szCs w:val="28"/>
        </w:rPr>
        <w:t>статей 214, 216 ТК РФ, пункта 2 Общих требований</w:t>
      </w:r>
      <w:r w:rsidRPr="00A806CD">
        <w:rPr>
          <w:rFonts w:ascii="Liberation Serif" w:eastAsia="Times New Roman" w:hAnsi="Liberation Serif" w:cs="Arial"/>
          <w:color w:val="000000"/>
          <w:sz w:val="28"/>
          <w:szCs w:val="28"/>
        </w:rPr>
        <w:br/>
        <w:t>к организации безопасного рабочего места, утвержденных приказом Минтруда России от 29.10.2021 № 774н.</w:t>
      </w:r>
    </w:p>
    <w:p w14:paraId="406BA9AD"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2. Недостатки в организации и проведении подготовки работников</w:t>
      </w:r>
      <w:r w:rsidRPr="00A806CD">
        <w:rPr>
          <w:rFonts w:ascii="Liberation Serif" w:eastAsia="Times New Roman" w:hAnsi="Liberation Serif" w:cs="Arial"/>
          <w:color w:val="000000"/>
          <w:sz w:val="28"/>
          <w:szCs w:val="28"/>
        </w:rPr>
        <w:br/>
        <w:t>по охране труда, выразившиеся в допуске пострадавшего к выполнению трудовых обязанностей с нарушением установленного порядка обучения</w:t>
      </w:r>
      <w:r w:rsidRPr="00A806CD">
        <w:rPr>
          <w:rFonts w:ascii="Liberation Serif" w:eastAsia="Times New Roman" w:hAnsi="Liberation Serif" w:cs="Arial"/>
          <w:color w:val="000000"/>
          <w:sz w:val="28"/>
          <w:szCs w:val="28"/>
        </w:rPr>
        <w:br/>
        <w:t>по охране труда и проверки знаний требований охраны труда.</w:t>
      </w:r>
    </w:p>
    <w:p w14:paraId="7D5934D3"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Нарушение</w:t>
      </w:r>
      <w:r w:rsidRPr="00A806CD">
        <w:rPr>
          <w:rFonts w:ascii="Liberation Serif" w:eastAsia="Times New Roman" w:hAnsi="Liberation Serif" w:cs="Arial"/>
          <w:color w:val="000000"/>
          <w:sz w:val="28"/>
          <w:szCs w:val="28"/>
        </w:rPr>
        <w:t>: статей 76, 214, 219 ТК РФ, пункта 3.3 Порядка обучения</w:t>
      </w:r>
      <w:r w:rsidRPr="00A806CD">
        <w:rPr>
          <w:rFonts w:ascii="Liberation Serif" w:eastAsia="Times New Roman" w:hAnsi="Liberation Serif" w:cs="Arial"/>
          <w:color w:val="000000"/>
          <w:sz w:val="28"/>
          <w:szCs w:val="28"/>
        </w:rPr>
        <w:br/>
        <w:t>по охране труда проверки знаний требований охраны труда работников организаций, утвержденного постановлением Минтруда России от 13.01.2003 №1/29.</w:t>
      </w:r>
    </w:p>
    <w:p w14:paraId="624C80D4"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3. Неудовлетворительная организация производства работ, выразившаяся</w:t>
      </w:r>
      <w:r w:rsidRPr="00A806CD">
        <w:rPr>
          <w:rFonts w:ascii="Liberation Serif" w:eastAsia="Times New Roman" w:hAnsi="Liberation Serif" w:cs="Arial"/>
          <w:color w:val="000000"/>
          <w:sz w:val="28"/>
          <w:szCs w:val="28"/>
        </w:rPr>
        <w:br/>
        <w:t>в отсутствии надлежащего контроля со стороны должностных лиц за соблюдением требований безопасности и охраны труда работниками на рабочих местах, а также в не полной реализации мер по исключению или снижению уровня риска.</w:t>
      </w:r>
    </w:p>
    <w:p w14:paraId="2BF740B9"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lastRenderedPageBreak/>
        <w:t>Нарушение</w:t>
      </w:r>
      <w:r w:rsidRPr="00A806CD">
        <w:rPr>
          <w:rFonts w:ascii="Liberation Serif" w:eastAsia="Times New Roman" w:hAnsi="Liberation Serif" w:cs="Arial"/>
          <w:color w:val="000000"/>
          <w:sz w:val="28"/>
          <w:szCs w:val="28"/>
        </w:rPr>
        <w:t>: статей 214, 216, 217 ТК РФ, пункта 2 Общих требований</w:t>
      </w:r>
      <w:r w:rsidRPr="00A806CD">
        <w:rPr>
          <w:rFonts w:ascii="Liberation Serif" w:eastAsia="Times New Roman" w:hAnsi="Liberation Serif" w:cs="Arial"/>
          <w:color w:val="000000"/>
          <w:sz w:val="28"/>
          <w:szCs w:val="28"/>
        </w:rPr>
        <w:br/>
        <w:t>к организации безопасного рабочего места, утвержденных приказом Минтруда России от 29.10.2021 № 774н.</w:t>
      </w:r>
    </w:p>
    <w:p w14:paraId="477ACEC6"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Лица, ответственные за допущенные нарушения законодательных</w:t>
      </w:r>
      <w:r w:rsidRPr="00A806CD">
        <w:rPr>
          <w:rFonts w:ascii="Liberation Serif" w:eastAsia="Times New Roman" w:hAnsi="Liberation Serif" w:cs="Arial"/>
          <w:b/>
          <w:bCs/>
          <w:color w:val="000000"/>
          <w:sz w:val="28"/>
          <w:szCs w:val="28"/>
        </w:rPr>
        <w:br/>
        <w:t>и иных нормативных правовых и локальных актов, явившихся причинами несчастного случая: </w:t>
      </w:r>
      <w:r w:rsidRPr="00A806CD">
        <w:rPr>
          <w:rFonts w:ascii="Liberation Serif" w:eastAsia="Times New Roman" w:hAnsi="Liberation Serif" w:cs="Arial"/>
          <w:color w:val="000000"/>
          <w:sz w:val="28"/>
          <w:szCs w:val="28"/>
        </w:rPr>
        <w:t>главный механик, механик ответственный за соблюдение требований безопасности и охраны труда работниками на рабочих местах.</w:t>
      </w:r>
    </w:p>
    <w:p w14:paraId="4D5B6C67"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475A8987"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lang w:val="en-US"/>
        </w:rPr>
        <w:t>II</w:t>
      </w:r>
      <w:r w:rsidRPr="00A806CD">
        <w:rPr>
          <w:rFonts w:ascii="Liberation Serif" w:eastAsia="Times New Roman" w:hAnsi="Liberation Serif" w:cs="Arial"/>
          <w:color w:val="000000"/>
          <w:sz w:val="28"/>
          <w:szCs w:val="28"/>
        </w:rPr>
        <w:t>.</w:t>
      </w:r>
      <w:r w:rsidRPr="00A806CD">
        <w:rPr>
          <w:rFonts w:ascii="Arial" w:eastAsia="Times New Roman" w:hAnsi="Arial" w:cs="Arial"/>
          <w:color w:val="252525"/>
          <w:sz w:val="19"/>
          <w:szCs w:val="19"/>
        </w:rPr>
        <w:t> </w:t>
      </w:r>
      <w:r w:rsidRPr="00A806CD">
        <w:rPr>
          <w:rFonts w:ascii="Liberation Serif" w:eastAsia="Times New Roman" w:hAnsi="Liberation Serif" w:cs="Arial"/>
          <w:b/>
          <w:bCs/>
          <w:color w:val="000000"/>
          <w:sz w:val="28"/>
          <w:szCs w:val="28"/>
        </w:rPr>
        <w:t>Тяжелый несчастный случай</w:t>
      </w:r>
      <w:r w:rsidRPr="00A806CD">
        <w:rPr>
          <w:rFonts w:ascii="Liberation Serif" w:eastAsia="Times New Roman" w:hAnsi="Liberation Serif" w:cs="Arial"/>
          <w:color w:val="000000"/>
          <w:sz w:val="28"/>
          <w:szCs w:val="28"/>
        </w:rPr>
        <w:t> произошел в одном из агрокомплексов</w:t>
      </w:r>
      <w:r w:rsidRPr="00A806CD">
        <w:rPr>
          <w:rFonts w:ascii="Liberation Serif" w:eastAsia="Times New Roman" w:hAnsi="Liberation Serif" w:cs="Arial"/>
          <w:color w:val="000000"/>
          <w:sz w:val="28"/>
          <w:szCs w:val="28"/>
        </w:rPr>
        <w:br/>
        <w:t>по разведению крупного рогатого скота (далее КРС) с дояркой (</w:t>
      </w:r>
      <w:r w:rsidRPr="00A806CD">
        <w:rPr>
          <w:rFonts w:ascii="Liberation Serif" w:eastAsia="Times New Roman" w:hAnsi="Liberation Serif" w:cs="Arial"/>
          <w:b/>
          <w:bCs/>
          <w:color w:val="000000"/>
          <w:sz w:val="28"/>
          <w:szCs w:val="28"/>
        </w:rPr>
        <w:t>ОКВЭД 01.41</w:t>
      </w:r>
      <w:r w:rsidRPr="00A806CD">
        <w:rPr>
          <w:rFonts w:ascii="Liberation Serif" w:eastAsia="Times New Roman" w:hAnsi="Liberation Serif" w:cs="Arial"/>
          <w:color w:val="000000"/>
          <w:sz w:val="28"/>
          <w:szCs w:val="28"/>
        </w:rPr>
        <w:t>).</w:t>
      </w:r>
    </w:p>
    <w:p w14:paraId="775ADF46"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Несчастный случай произошел при выполнении работ по запуску коров</w:t>
      </w:r>
      <w:r w:rsidRPr="00A806CD">
        <w:rPr>
          <w:rFonts w:ascii="Liberation Serif" w:eastAsia="Times New Roman" w:hAnsi="Liberation Serif" w:cs="Arial"/>
          <w:color w:val="000000"/>
          <w:sz w:val="28"/>
          <w:szCs w:val="28"/>
        </w:rPr>
        <w:br/>
        <w:t>из загона в стойла корпуса, одновременно несколько коров стали забегать</w:t>
      </w:r>
      <w:r w:rsidRPr="00A806CD">
        <w:rPr>
          <w:rFonts w:ascii="Liberation Serif" w:eastAsia="Times New Roman" w:hAnsi="Liberation Serif" w:cs="Arial"/>
          <w:color w:val="000000"/>
          <w:sz w:val="28"/>
          <w:szCs w:val="28"/>
        </w:rPr>
        <w:br/>
        <w:t>в ворота загона, доярка не успела отбежать, в результате чего одна из коров прижала ее воротами из металлических труб к двери дверного проема корпуса.</w:t>
      </w:r>
    </w:p>
    <w:p w14:paraId="74347B76"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В ходе расследования, в том числе, установлено:</w:t>
      </w:r>
    </w:p>
    <w:p w14:paraId="1C714199"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в организации не разработана система управления охраной труда, нарушены требования статей 214, 217 ТК РФ и Примерного положения о системе управления охраной труда, утвержденного приказом Минтруда России</w:t>
      </w:r>
      <w:r w:rsidRPr="00A806CD">
        <w:rPr>
          <w:rFonts w:ascii="Liberation Serif" w:eastAsia="Times New Roman" w:hAnsi="Liberation Serif" w:cs="Arial"/>
          <w:color w:val="000000"/>
          <w:sz w:val="28"/>
          <w:szCs w:val="28"/>
        </w:rPr>
        <w:br/>
        <w:t>от 29.10.2021 № 776н;</w:t>
      </w:r>
    </w:p>
    <w:p w14:paraId="3FEE5B6E"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на рабочем месте доярки не произведена идентификация опасностей</w:t>
      </w:r>
      <w:r w:rsidRPr="00A806CD">
        <w:rPr>
          <w:rFonts w:ascii="Liberation Serif" w:eastAsia="Times New Roman" w:hAnsi="Liberation Serif" w:cs="Arial"/>
          <w:color w:val="000000"/>
          <w:sz w:val="28"/>
          <w:szCs w:val="28"/>
        </w:rPr>
        <w:br/>
        <w:t>с последующей оценкой уровней профессиональных рисков, не разработан перечень мер по исключению или снижению уровней рисков на данном рабочем месте;</w:t>
      </w:r>
    </w:p>
    <w:p w14:paraId="3636646D"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к выполнению работы работник допущен без предварительного</w:t>
      </w:r>
      <w:r w:rsidRPr="00A806CD">
        <w:rPr>
          <w:rFonts w:ascii="Liberation Serif" w:eastAsia="Times New Roman" w:hAnsi="Liberation Serif" w:cs="Arial"/>
          <w:color w:val="000000"/>
          <w:sz w:val="28"/>
          <w:szCs w:val="28"/>
        </w:rPr>
        <w:br/>
        <w:t>и периодического медицинского осмотра, что является нарушением статей 76, 214, 220 ТК РФ, пункта 18 Приложения к Порядку проведения обязательных предварительных и периодических медицинских осмотров работников, предусмотренных частью четвертой статьи 213 ТК РФ, утвержденный приказом Минздрава России от 28.01.2021 № 29, постановления Правительства Российской Федерации от 23.09.2002 № 695 и постановления Правительства Российской Федерации от 28.04.1993 № 377;</w:t>
      </w:r>
    </w:p>
    <w:p w14:paraId="5FB77ECA"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трудовой договор организации содержит недостоверную информацию</w:t>
      </w:r>
      <w:r w:rsidRPr="00A806CD">
        <w:rPr>
          <w:rFonts w:ascii="Liberation Serif" w:eastAsia="Times New Roman" w:hAnsi="Liberation Serif" w:cs="Arial"/>
          <w:color w:val="000000"/>
          <w:sz w:val="28"/>
          <w:szCs w:val="28"/>
        </w:rPr>
        <w:br/>
        <w:t>об условиях труда на рабочем месте «доярка», а также о предоставляемых гарантиях и компенсациях, чем нарушены статьи 214, 261, 216.1, 216.2 ТК РФ. Работодатель не проинформировал работника об условиях и охране труда</w:t>
      </w:r>
      <w:r w:rsidRPr="00A806CD">
        <w:rPr>
          <w:rFonts w:ascii="Liberation Serif" w:eastAsia="Times New Roman" w:hAnsi="Liberation Serif" w:cs="Arial"/>
          <w:color w:val="000000"/>
          <w:sz w:val="28"/>
          <w:szCs w:val="28"/>
        </w:rPr>
        <w:br/>
        <w:t>на рабочем месте, о риске повреждения здоровья.</w:t>
      </w:r>
    </w:p>
    <w:p w14:paraId="1D87F961"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в организации не создана комиссия по проверке знаний требований охраны труда. В нарушение требований статьи 223 ТК РФ в организации отсутствует специалист, оказывающий услуги в области охраны труда. Доярка допущена</w:t>
      </w:r>
      <w:r w:rsidRPr="00A806CD">
        <w:rPr>
          <w:rFonts w:ascii="Liberation Serif" w:eastAsia="Times New Roman" w:hAnsi="Liberation Serif" w:cs="Arial"/>
          <w:color w:val="000000"/>
          <w:sz w:val="28"/>
          <w:szCs w:val="28"/>
        </w:rPr>
        <w:br/>
        <w:t>к исполнению трудовых обязанностей без проведения ей обучения по охране труда и проверки знаний требований охраны труда.</w:t>
      </w:r>
    </w:p>
    <w:p w14:paraId="0476CA98"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выдача средств индивидуальной защиты не подтверждена личной карточкой учета выдачи средств индивидуальной защиты (далее – СИЗ), чем нарушен Порядок выдачи и применения СИЗ, утвержденный приказом Минздравсоцразвития России от 01.06.2009 № 290н.</w:t>
      </w:r>
    </w:p>
    <w:p w14:paraId="5C46E037" w14:textId="77777777" w:rsidR="00A806CD" w:rsidRPr="00A806CD" w:rsidRDefault="00A806CD" w:rsidP="00A806CD">
      <w:pPr>
        <w:shd w:val="clear" w:color="auto" w:fill="ECF0F1"/>
        <w:spacing w:after="0" w:line="264" w:lineRule="atLeast"/>
        <w:ind w:right="96"/>
        <w:jc w:val="center"/>
        <w:rPr>
          <w:rFonts w:ascii="Arial" w:eastAsia="Times New Roman" w:hAnsi="Arial" w:cs="Arial"/>
          <w:color w:val="252525"/>
          <w:sz w:val="19"/>
          <w:szCs w:val="19"/>
        </w:rPr>
      </w:pPr>
      <w:r w:rsidRPr="00A806CD">
        <w:rPr>
          <w:rFonts w:ascii="Arial" w:eastAsia="Times New Roman" w:hAnsi="Arial" w:cs="Arial"/>
          <w:color w:val="252525"/>
          <w:sz w:val="19"/>
          <w:szCs w:val="19"/>
        </w:rPr>
        <w:lastRenderedPageBreak/>
        <w:t> </w:t>
      </w:r>
    </w:p>
    <w:p w14:paraId="26148442" w14:textId="77777777" w:rsidR="00A806CD" w:rsidRPr="00A806CD" w:rsidRDefault="00A806CD" w:rsidP="00A806CD">
      <w:pPr>
        <w:shd w:val="clear" w:color="auto" w:fill="ECF0F1"/>
        <w:spacing w:after="0" w:line="264" w:lineRule="atLeast"/>
        <w:ind w:right="96"/>
        <w:jc w:val="center"/>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Причины, вызвавшие несчастный случай:</w:t>
      </w:r>
    </w:p>
    <w:p w14:paraId="7C22AF7D"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1. Неудовлетворительная организация производства работ, выразившаяся</w:t>
      </w:r>
      <w:r w:rsidRPr="00A806CD">
        <w:rPr>
          <w:rFonts w:ascii="Liberation Serif" w:eastAsia="Times New Roman" w:hAnsi="Liberation Serif" w:cs="Arial"/>
          <w:color w:val="000000"/>
          <w:sz w:val="28"/>
          <w:szCs w:val="28"/>
        </w:rPr>
        <w:br/>
        <w:t>в необеспечении работодателем порядка безопасного выполнения работ доярки</w:t>
      </w:r>
      <w:r w:rsidRPr="00A806CD">
        <w:rPr>
          <w:rFonts w:ascii="Liberation Serif" w:eastAsia="Times New Roman" w:hAnsi="Liberation Serif" w:cs="Arial"/>
          <w:color w:val="000000"/>
          <w:sz w:val="28"/>
          <w:szCs w:val="28"/>
        </w:rPr>
        <w:br/>
        <w:t>в течении смены, в отсутствии Системы управления охраны труда в организации, в полной не реализации процедуры управления профессиональными рисками,</w:t>
      </w:r>
      <w:r w:rsidRPr="00A806CD">
        <w:rPr>
          <w:rFonts w:ascii="Liberation Serif" w:eastAsia="Times New Roman" w:hAnsi="Liberation Serif" w:cs="Arial"/>
          <w:color w:val="000000"/>
          <w:sz w:val="28"/>
          <w:szCs w:val="28"/>
        </w:rPr>
        <w:br/>
        <w:t>не проведении идентификации опасностей, представляющих угрозу жизни</w:t>
      </w:r>
      <w:r w:rsidRPr="00A806CD">
        <w:rPr>
          <w:rFonts w:ascii="Liberation Serif" w:eastAsia="Times New Roman" w:hAnsi="Liberation Serif" w:cs="Arial"/>
          <w:color w:val="000000"/>
          <w:sz w:val="28"/>
          <w:szCs w:val="28"/>
        </w:rPr>
        <w:br/>
        <w:t>и здоровью работников.</w:t>
      </w:r>
    </w:p>
    <w:p w14:paraId="59B3549B"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Нарушение: </w:t>
      </w:r>
      <w:r w:rsidRPr="00A806CD">
        <w:rPr>
          <w:rFonts w:ascii="Liberation Serif" w:eastAsia="Times New Roman" w:hAnsi="Liberation Serif" w:cs="Arial"/>
          <w:color w:val="000000"/>
          <w:sz w:val="28"/>
          <w:szCs w:val="28"/>
        </w:rPr>
        <w:t>статей 22, 214, 216, 217, 218, 219 ТК РФ, пунктов 3, 25 Примерного положения о системе управления охраной труда, утвержденного приказом Минтруда России от 29.10.2021 № 776н, пунктов 2.2.1, 3.1 Порядка обучения по охране труда и проверки знаний требований охраны труда работников организаций, утвержденного постановлением Минтруда России и Минобразования Российской Федерации от 13.01.2003 № 1/29.</w:t>
      </w:r>
    </w:p>
    <w:p w14:paraId="4FC1A46F"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Лица, ответственные за допущенные нарушения законодательных</w:t>
      </w:r>
      <w:r w:rsidRPr="00A806CD">
        <w:rPr>
          <w:rFonts w:ascii="Liberation Serif" w:eastAsia="Times New Roman" w:hAnsi="Liberation Serif" w:cs="Arial"/>
          <w:b/>
          <w:bCs/>
          <w:color w:val="000000"/>
          <w:sz w:val="28"/>
          <w:szCs w:val="28"/>
        </w:rPr>
        <w:br/>
        <w:t>и иных нормативных правовых и локальных актов, явившихся причинами несчастного случая: </w:t>
      </w:r>
      <w:r w:rsidRPr="00A806CD">
        <w:rPr>
          <w:rFonts w:ascii="Liberation Serif" w:eastAsia="Times New Roman" w:hAnsi="Liberation Serif" w:cs="Arial"/>
          <w:color w:val="000000"/>
          <w:sz w:val="28"/>
          <w:szCs w:val="28"/>
        </w:rPr>
        <w:t>руководитель агрокомплекса.</w:t>
      </w:r>
    </w:p>
    <w:p w14:paraId="52CE2644"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499EE6C7"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lang w:val="en-US"/>
        </w:rPr>
        <w:t>III</w:t>
      </w:r>
      <w:r w:rsidRPr="00A806CD">
        <w:rPr>
          <w:rFonts w:ascii="Liberation Serif" w:eastAsia="Times New Roman" w:hAnsi="Liberation Serif" w:cs="Arial"/>
          <w:color w:val="000000"/>
          <w:sz w:val="28"/>
          <w:szCs w:val="28"/>
        </w:rPr>
        <w:t>.</w:t>
      </w:r>
      <w:r w:rsidRPr="00A806CD">
        <w:rPr>
          <w:rFonts w:ascii="Arial" w:eastAsia="Times New Roman" w:hAnsi="Arial" w:cs="Arial"/>
          <w:color w:val="252525"/>
          <w:sz w:val="19"/>
          <w:szCs w:val="19"/>
        </w:rPr>
        <w:t> </w:t>
      </w:r>
      <w:r w:rsidRPr="00A806CD">
        <w:rPr>
          <w:rFonts w:ascii="Liberation Serif" w:eastAsia="Times New Roman" w:hAnsi="Liberation Serif" w:cs="Arial"/>
          <w:b/>
          <w:bCs/>
          <w:color w:val="000000"/>
          <w:sz w:val="28"/>
          <w:szCs w:val="28"/>
        </w:rPr>
        <w:t>Групповой несчастный случай</w:t>
      </w:r>
      <w:r w:rsidRPr="00A806CD">
        <w:rPr>
          <w:rFonts w:ascii="Liberation Serif" w:eastAsia="Times New Roman" w:hAnsi="Liberation Serif" w:cs="Arial"/>
          <w:color w:val="000000"/>
          <w:sz w:val="28"/>
          <w:szCs w:val="28"/>
        </w:rPr>
        <w:t> произошел в организации</w:t>
      </w:r>
      <w:r w:rsidRPr="00A806CD">
        <w:rPr>
          <w:rFonts w:ascii="Liberation Serif" w:eastAsia="Times New Roman" w:hAnsi="Liberation Serif" w:cs="Arial"/>
          <w:color w:val="000000"/>
          <w:sz w:val="28"/>
          <w:szCs w:val="28"/>
        </w:rPr>
        <w:br/>
        <w:t>по производству пластмасс и синтетических смол (</w:t>
      </w:r>
      <w:r w:rsidRPr="00A806CD">
        <w:rPr>
          <w:rFonts w:ascii="Liberation Serif" w:eastAsia="Times New Roman" w:hAnsi="Liberation Serif" w:cs="Arial"/>
          <w:b/>
          <w:bCs/>
          <w:color w:val="000000"/>
          <w:sz w:val="28"/>
          <w:szCs w:val="28"/>
        </w:rPr>
        <w:t>ОКВЭД 20.16</w:t>
      </w:r>
      <w:r w:rsidRPr="00A806CD">
        <w:rPr>
          <w:rFonts w:ascii="Liberation Serif" w:eastAsia="Times New Roman" w:hAnsi="Liberation Serif" w:cs="Arial"/>
          <w:color w:val="000000"/>
          <w:sz w:val="28"/>
          <w:szCs w:val="28"/>
        </w:rPr>
        <w:t>),</w:t>
      </w:r>
      <w:r w:rsidRPr="00A806CD">
        <w:rPr>
          <w:rFonts w:ascii="Liberation Serif" w:eastAsia="Times New Roman" w:hAnsi="Liberation Serif" w:cs="Arial"/>
          <w:color w:val="000000"/>
          <w:sz w:val="28"/>
          <w:szCs w:val="28"/>
        </w:rPr>
        <w:br/>
        <w:t>с электромонтером по ремонту и обслуживанию электрооборудования,</w:t>
      </w:r>
      <w:r w:rsidRPr="00A806CD">
        <w:rPr>
          <w:rFonts w:ascii="Liberation Serif" w:eastAsia="Times New Roman" w:hAnsi="Liberation Serif" w:cs="Arial"/>
          <w:color w:val="000000"/>
          <w:sz w:val="28"/>
          <w:szCs w:val="28"/>
        </w:rPr>
        <w:br/>
        <w:t>и двумя энергетиками.</w:t>
      </w:r>
    </w:p>
    <w:p w14:paraId="70084598"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Несчастный случай с работниками произошел в распределительном устройстве 0,4 кВ трансформаторной подстанции 6/0,4 кВ, расположенной</w:t>
      </w:r>
      <w:r w:rsidRPr="00A806CD">
        <w:rPr>
          <w:rFonts w:ascii="Liberation Serif" w:eastAsia="Times New Roman" w:hAnsi="Liberation Serif" w:cs="Arial"/>
          <w:color w:val="000000"/>
          <w:sz w:val="28"/>
          <w:szCs w:val="28"/>
        </w:rPr>
        <w:br/>
        <w:t>на территории организации.</w:t>
      </w:r>
    </w:p>
    <w:p w14:paraId="0862C83E"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Во время падения напряжения в сети 110 кВ на трансформаторных подстанциях завода сработали указательные реле. После чего бригада из пяти человек направилась устранять неисправности. Выяснив ситуацию, энергетик решил попробовать включить выключатель вручную, воздействуя на элемент управления выключателя с помощью отвертки. С первого раза ему это сделать</w:t>
      </w:r>
      <w:r w:rsidRPr="00A806CD">
        <w:rPr>
          <w:rFonts w:ascii="Liberation Serif" w:eastAsia="Times New Roman" w:hAnsi="Liberation Serif" w:cs="Arial"/>
          <w:color w:val="000000"/>
          <w:sz w:val="28"/>
          <w:szCs w:val="28"/>
        </w:rPr>
        <w:br/>
        <w:t>не удалось. При очередной попытке включить выключатель, отвертка, находящаяся в руках, соскользнула с выключателя, в результате чего произошло короткое замыкание, возникла электрическая дуга, погас свет. В результате трое работников получили травмы различной степени тяжести.</w:t>
      </w:r>
    </w:p>
    <w:p w14:paraId="50A894EA"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В ходе расследования, в том числе, установлено:</w:t>
      </w:r>
    </w:p>
    <w:p w14:paraId="6E65BD28"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на основании перечня выполняемых работ, и согласно Правил порядка текущей эксплуатации не допускается самовольное проведение работ</w:t>
      </w:r>
      <w:r w:rsidRPr="00A806CD">
        <w:rPr>
          <w:rFonts w:ascii="Liberation Serif" w:eastAsia="Times New Roman" w:hAnsi="Liberation Serif" w:cs="Arial"/>
          <w:color w:val="000000"/>
          <w:sz w:val="28"/>
          <w:szCs w:val="28"/>
        </w:rPr>
        <w:br/>
        <w:t>в действующих электроустановках. Ремонт автоматических выключателей,</w:t>
      </w:r>
      <w:r w:rsidRPr="00A806CD">
        <w:rPr>
          <w:rFonts w:ascii="Liberation Serif" w:eastAsia="Times New Roman" w:hAnsi="Liberation Serif" w:cs="Arial"/>
          <w:color w:val="000000"/>
          <w:sz w:val="28"/>
          <w:szCs w:val="28"/>
        </w:rPr>
        <w:br/>
        <w:t>не входит в Перечень работ, выполняемых в порядке в текущей эксплуатации электроустановок до 1000В. Работы должны выполняться со снятым напряжением с оформлением наряда-допуска или распоряжения, с обязательной регистрацией</w:t>
      </w:r>
      <w:r w:rsidRPr="00A806CD">
        <w:rPr>
          <w:rFonts w:ascii="Liberation Serif" w:eastAsia="Times New Roman" w:hAnsi="Liberation Serif" w:cs="Arial"/>
          <w:color w:val="000000"/>
          <w:sz w:val="28"/>
          <w:szCs w:val="28"/>
        </w:rPr>
        <w:br/>
        <w:t xml:space="preserve">в журнале учета работ по наряду-допуску или распоряжению. Работы по </w:t>
      </w:r>
      <w:r w:rsidRPr="00A806CD">
        <w:rPr>
          <w:rFonts w:ascii="Liberation Serif" w:eastAsia="Times New Roman" w:hAnsi="Liberation Serif" w:cs="Arial"/>
          <w:color w:val="000000"/>
          <w:sz w:val="28"/>
          <w:szCs w:val="28"/>
        </w:rPr>
        <w:lastRenderedPageBreak/>
        <w:t>ремонту автоматического выключателя проводились без снятия напряжения, без оформления наряда-допуска или распоряжения, с обязательной регистрацией</w:t>
      </w:r>
      <w:r w:rsidRPr="00A806CD">
        <w:rPr>
          <w:rFonts w:ascii="Liberation Serif" w:eastAsia="Times New Roman" w:hAnsi="Liberation Serif" w:cs="Arial"/>
          <w:color w:val="000000"/>
          <w:sz w:val="28"/>
          <w:szCs w:val="28"/>
        </w:rPr>
        <w:br/>
        <w:t>в журнале учета работ по наряду-допуску или распоряжению;</w:t>
      </w:r>
    </w:p>
    <w:p w14:paraId="501693CD"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в организации не в полном объеме реализована система управления охраной труда. Работники не направлялись и не проходили обязательное психиатрическое освидетельствование по производственным факторам «Производственная вибрация», «Персонал, обслуживающий действующие электроустановки напряжением 127 В и выше, производящий на них оперативные переключения, выполняющий на этих электроустановках наладочные, монтажные работы и высоковольтные испытания», </w:t>
      </w:r>
      <w:r w:rsidRPr="00A806CD">
        <w:rPr>
          <w:rFonts w:ascii="Liberation Serif" w:eastAsia="Times New Roman" w:hAnsi="Liberation Serif" w:cs="Arial"/>
          <w:color w:val="252525"/>
          <w:sz w:val="28"/>
          <w:szCs w:val="28"/>
        </w:rPr>
        <w:t>что является нарушением </w:t>
      </w:r>
      <w:r w:rsidRPr="00A806CD">
        <w:rPr>
          <w:rFonts w:ascii="Liberation Serif" w:eastAsia="Times New Roman" w:hAnsi="Liberation Serif" w:cs="Arial"/>
          <w:color w:val="000000"/>
          <w:sz w:val="28"/>
          <w:szCs w:val="28"/>
        </w:rPr>
        <w:t>статей 76, 214, 220 ТК РФ;</w:t>
      </w:r>
    </w:p>
    <w:p w14:paraId="0D310B73"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энергетикам не проводился повторный инструктаж на рабочем месте, что является нарушением требования пункта 2.1.5 Порядка обучения по охране труда и проверки знаний требований охраны труда работников организаций, утвержденного постановлением Минтруда России и Минобразования Российской Федерации от 13.01.2003 года № 1/29.</w:t>
      </w:r>
    </w:p>
    <w:p w14:paraId="2D90E470"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2A98763A" w14:textId="77777777" w:rsidR="00A806CD" w:rsidRPr="00A806CD" w:rsidRDefault="00A806CD" w:rsidP="00A806CD">
      <w:pPr>
        <w:shd w:val="clear" w:color="auto" w:fill="ECF0F1"/>
        <w:spacing w:after="0" w:line="264" w:lineRule="atLeast"/>
        <w:jc w:val="center"/>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Причины, вызвавшие несчастный случай:</w:t>
      </w:r>
    </w:p>
    <w:p w14:paraId="35FC6B3C"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1. Неудовлетворительная организация производства работ, выразившаяся</w:t>
      </w:r>
      <w:r w:rsidRPr="00A806CD">
        <w:rPr>
          <w:rFonts w:ascii="Liberation Serif" w:eastAsia="Times New Roman" w:hAnsi="Liberation Serif" w:cs="Arial"/>
          <w:color w:val="000000"/>
          <w:sz w:val="28"/>
          <w:szCs w:val="28"/>
        </w:rPr>
        <w:br/>
        <w:t>в отсутствии надлежащего контроля со стороны должностных лиц за соблюдением требований безопасности и охраны труда при производстве работ</w:t>
      </w:r>
      <w:r w:rsidRPr="00A806CD">
        <w:rPr>
          <w:rFonts w:ascii="Liberation Serif" w:eastAsia="Times New Roman" w:hAnsi="Liberation Serif" w:cs="Arial"/>
          <w:color w:val="000000"/>
          <w:sz w:val="28"/>
          <w:szCs w:val="28"/>
        </w:rPr>
        <w:br/>
        <w:t>в электроустановках.</w:t>
      </w:r>
    </w:p>
    <w:p w14:paraId="2FAAA04F"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Нарушение</w:t>
      </w:r>
      <w:r w:rsidRPr="00A806CD">
        <w:rPr>
          <w:rFonts w:ascii="Liberation Serif" w:eastAsia="Times New Roman" w:hAnsi="Liberation Serif" w:cs="Arial"/>
          <w:color w:val="000000"/>
          <w:sz w:val="28"/>
          <w:szCs w:val="28"/>
        </w:rPr>
        <w:t>: статьи 214 ТК РФ, пункты 4.1, 4.2. Правил по охране труда</w:t>
      </w:r>
      <w:r w:rsidRPr="00A806CD">
        <w:rPr>
          <w:rFonts w:ascii="Liberation Serif" w:eastAsia="Times New Roman" w:hAnsi="Liberation Serif" w:cs="Arial"/>
          <w:color w:val="000000"/>
          <w:sz w:val="28"/>
          <w:szCs w:val="28"/>
        </w:rPr>
        <w:br/>
        <w:t>при эксплуатации, утвержденных приказом Минтруда России от 15.12.2020 года</w:t>
      </w:r>
      <w:r w:rsidRPr="00A806CD">
        <w:rPr>
          <w:rFonts w:ascii="Liberation Serif" w:eastAsia="Times New Roman" w:hAnsi="Liberation Serif" w:cs="Arial"/>
          <w:color w:val="000000"/>
          <w:sz w:val="28"/>
          <w:szCs w:val="28"/>
        </w:rPr>
        <w:br/>
        <w:t>№ 903н.</w:t>
      </w:r>
    </w:p>
    <w:p w14:paraId="3FD4C36D"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2. Недостатки в организации и проведении подготовки работников</w:t>
      </w:r>
      <w:r w:rsidRPr="00A806CD">
        <w:rPr>
          <w:rFonts w:ascii="Liberation Serif" w:eastAsia="Times New Roman" w:hAnsi="Liberation Serif" w:cs="Arial"/>
          <w:color w:val="000000"/>
          <w:sz w:val="28"/>
          <w:szCs w:val="28"/>
        </w:rPr>
        <w:br/>
        <w:t>по охране труда, выразившиеся в допуске работников к выполнению трудовых обязанностей с нарушением установленного порядка обучения по охране труда</w:t>
      </w:r>
      <w:r w:rsidRPr="00A806CD">
        <w:rPr>
          <w:rFonts w:ascii="Liberation Serif" w:eastAsia="Times New Roman" w:hAnsi="Liberation Serif" w:cs="Arial"/>
          <w:color w:val="000000"/>
          <w:sz w:val="28"/>
          <w:szCs w:val="28"/>
        </w:rPr>
        <w:br/>
        <w:t>и проверки знаний требований охраны труда.</w:t>
      </w:r>
    </w:p>
    <w:p w14:paraId="605A066F"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Нарушение</w:t>
      </w:r>
      <w:r w:rsidRPr="00A806CD">
        <w:rPr>
          <w:rFonts w:ascii="Liberation Serif" w:eastAsia="Times New Roman" w:hAnsi="Liberation Serif" w:cs="Arial"/>
          <w:color w:val="000000"/>
          <w:sz w:val="28"/>
          <w:szCs w:val="28"/>
        </w:rPr>
        <w:t>: статей 22, 76, 214, 219 ТК РФ, пунктов 1.5, 3.3 Порядка обучения по охране труда и проверки знаний требований охраны труда работников организаций, утвержденного постановлением Минтруда России и Минобразования Российской Федерации от 13.01.2003 года № 1/29.</w:t>
      </w:r>
    </w:p>
    <w:p w14:paraId="78B5C85B"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Лица, ответственные за допущенные нарушения законодательных</w:t>
      </w:r>
      <w:r w:rsidRPr="00A806CD">
        <w:rPr>
          <w:rFonts w:ascii="Liberation Serif" w:eastAsia="Times New Roman" w:hAnsi="Liberation Serif" w:cs="Arial"/>
          <w:b/>
          <w:bCs/>
          <w:color w:val="000000"/>
          <w:sz w:val="28"/>
          <w:szCs w:val="28"/>
        </w:rPr>
        <w:br/>
        <w:t>и иных нормативных правовых и локальных актов, явившихся причинами несчастного случая: </w:t>
      </w:r>
      <w:r w:rsidRPr="00A806CD">
        <w:rPr>
          <w:rFonts w:ascii="Liberation Serif" w:eastAsia="Times New Roman" w:hAnsi="Liberation Serif" w:cs="Arial"/>
          <w:color w:val="000000"/>
          <w:sz w:val="28"/>
          <w:szCs w:val="28"/>
        </w:rPr>
        <w:t>главный энергетик, начальник электроцеха.</w:t>
      </w:r>
    </w:p>
    <w:p w14:paraId="70D44ACF"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1B46DBDD"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lang w:val="en-US"/>
        </w:rPr>
        <w:t>IV</w:t>
      </w:r>
      <w:r w:rsidRPr="00A806CD">
        <w:rPr>
          <w:rFonts w:ascii="Liberation Serif" w:eastAsia="Times New Roman" w:hAnsi="Liberation Serif" w:cs="Arial"/>
          <w:b/>
          <w:bCs/>
          <w:color w:val="000000"/>
          <w:sz w:val="28"/>
          <w:szCs w:val="28"/>
        </w:rPr>
        <w:t>.</w:t>
      </w:r>
      <w:r w:rsidRPr="00A806CD">
        <w:rPr>
          <w:rFonts w:ascii="Liberation Serif" w:eastAsia="Times New Roman" w:hAnsi="Liberation Serif" w:cs="Arial"/>
          <w:color w:val="000000"/>
          <w:sz w:val="28"/>
          <w:szCs w:val="28"/>
        </w:rPr>
        <w:t> </w:t>
      </w:r>
      <w:r w:rsidRPr="00A806CD">
        <w:rPr>
          <w:rFonts w:ascii="Liberation Serif" w:eastAsia="Times New Roman" w:hAnsi="Liberation Serif" w:cs="Arial"/>
          <w:b/>
          <w:bCs/>
          <w:color w:val="000000"/>
          <w:sz w:val="28"/>
          <w:szCs w:val="28"/>
        </w:rPr>
        <w:t>Тяжелый несчастный случай </w:t>
      </w:r>
      <w:r w:rsidRPr="00A806CD">
        <w:rPr>
          <w:rFonts w:ascii="Liberation Serif" w:eastAsia="Times New Roman" w:hAnsi="Liberation Serif" w:cs="Arial"/>
          <w:color w:val="000000"/>
          <w:sz w:val="28"/>
          <w:szCs w:val="28"/>
        </w:rPr>
        <w:t>произошел </w:t>
      </w:r>
      <w:r w:rsidRPr="00A806CD">
        <w:rPr>
          <w:rFonts w:ascii="Liberation Serif" w:eastAsia="Times New Roman" w:hAnsi="Liberation Serif" w:cs="Arial"/>
          <w:color w:val="000000"/>
          <w:sz w:val="28"/>
          <w:szCs w:val="28"/>
          <w:lang w:val="en-US"/>
        </w:rPr>
        <w:t>c</w:t>
      </w:r>
      <w:r w:rsidRPr="00A806CD">
        <w:rPr>
          <w:rFonts w:ascii="Liberation Serif" w:eastAsia="Times New Roman" w:hAnsi="Liberation Serif" w:cs="Arial"/>
          <w:color w:val="000000"/>
          <w:sz w:val="28"/>
          <w:szCs w:val="28"/>
        </w:rPr>
        <w:t> грузчиком</w:t>
      </w:r>
      <w:r w:rsidRPr="00A806CD">
        <w:rPr>
          <w:rFonts w:ascii="Liberation Serif" w:eastAsia="Times New Roman" w:hAnsi="Liberation Serif" w:cs="Arial"/>
          <w:color w:val="000000"/>
          <w:sz w:val="28"/>
          <w:szCs w:val="28"/>
        </w:rPr>
        <w:br/>
        <w:t>в организации занимающиеся </w:t>
      </w:r>
      <w:r w:rsidRPr="00A806CD">
        <w:rPr>
          <w:rFonts w:ascii="Liberation Serif" w:eastAsia="Times New Roman" w:hAnsi="Liberation Serif" w:cs="Arial"/>
          <w:color w:val="252525"/>
          <w:sz w:val="28"/>
          <w:szCs w:val="28"/>
        </w:rPr>
        <w:t>оптовой</w:t>
      </w:r>
      <w:r w:rsidRPr="00A806CD">
        <w:rPr>
          <w:rFonts w:ascii="Liberation Serif" w:eastAsia="Times New Roman" w:hAnsi="Liberation Serif" w:cs="Arial"/>
          <w:color w:val="000000"/>
          <w:sz w:val="28"/>
          <w:szCs w:val="28"/>
        </w:rPr>
        <w:t> т</w:t>
      </w:r>
      <w:r w:rsidRPr="00A806CD">
        <w:rPr>
          <w:rFonts w:ascii="Liberation Serif" w:eastAsia="Times New Roman" w:hAnsi="Liberation Serif" w:cs="Arial"/>
          <w:color w:val="252525"/>
          <w:sz w:val="28"/>
          <w:szCs w:val="28"/>
        </w:rPr>
        <w:t>орговлей отходами и ломом </w:t>
      </w:r>
      <w:r w:rsidRPr="00A806CD">
        <w:rPr>
          <w:rFonts w:ascii="Liberation Serif" w:eastAsia="Times New Roman" w:hAnsi="Liberation Serif" w:cs="Arial"/>
          <w:color w:val="000000"/>
          <w:sz w:val="28"/>
          <w:szCs w:val="28"/>
        </w:rPr>
        <w:t>(</w:t>
      </w:r>
      <w:r w:rsidRPr="00A806CD">
        <w:rPr>
          <w:rFonts w:ascii="Liberation Serif" w:eastAsia="Times New Roman" w:hAnsi="Liberation Serif" w:cs="Arial"/>
          <w:b/>
          <w:bCs/>
          <w:color w:val="000000"/>
          <w:sz w:val="28"/>
          <w:szCs w:val="28"/>
        </w:rPr>
        <w:t>ОКВЭД 46.77</w:t>
      </w:r>
      <w:r w:rsidRPr="00A806CD">
        <w:rPr>
          <w:rFonts w:ascii="Liberation Serif" w:eastAsia="Times New Roman" w:hAnsi="Liberation Serif" w:cs="Arial"/>
          <w:color w:val="000000"/>
          <w:sz w:val="28"/>
          <w:szCs w:val="28"/>
        </w:rPr>
        <w:t>) на территории производственной площадки для проведения погрузочно-разгрузочных работ.</w:t>
      </w:r>
    </w:p>
    <w:p w14:paraId="086D8016"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lastRenderedPageBreak/>
        <w:t>По заданию мастера несколько работников приступили к работе</w:t>
      </w:r>
      <w:r w:rsidRPr="00A806CD">
        <w:rPr>
          <w:rFonts w:ascii="Liberation Serif" w:eastAsia="Times New Roman" w:hAnsi="Liberation Serif" w:cs="Arial"/>
          <w:color w:val="252525"/>
          <w:sz w:val="28"/>
          <w:szCs w:val="28"/>
        </w:rPr>
        <w:br/>
        <w:t>по загрузке пустой тары в кузов грузового бортового автомобиля. Один</w:t>
      </w:r>
      <w:r w:rsidRPr="00A806CD">
        <w:rPr>
          <w:rFonts w:ascii="Liberation Serif" w:eastAsia="Times New Roman" w:hAnsi="Liberation Serif" w:cs="Arial"/>
          <w:color w:val="252525"/>
          <w:sz w:val="28"/>
          <w:szCs w:val="28"/>
        </w:rPr>
        <w:br/>
        <w:t>из грузчиков, не дожидаясь подхода крана, решил подняться по приставной лестнице для строповки тары, которая стояла вертикально, с опорой</w:t>
      </w:r>
      <w:r w:rsidRPr="00A806CD">
        <w:rPr>
          <w:rFonts w:ascii="Liberation Serif" w:eastAsia="Times New Roman" w:hAnsi="Liberation Serif" w:cs="Arial"/>
          <w:color w:val="252525"/>
          <w:sz w:val="28"/>
          <w:szCs w:val="28"/>
        </w:rPr>
        <w:br/>
        <w:t>на ограждение отсека для хранения ломов. Приставную лестницу работник поставил не к боковой, а к донной части тары. Затем он стал подниматься</w:t>
      </w:r>
      <w:r w:rsidRPr="00A806CD">
        <w:rPr>
          <w:rFonts w:ascii="Liberation Serif" w:eastAsia="Times New Roman" w:hAnsi="Liberation Serif" w:cs="Arial"/>
          <w:color w:val="252525"/>
          <w:sz w:val="28"/>
          <w:szCs w:val="28"/>
        </w:rPr>
        <w:br/>
        <w:t>по ступенькам лестницы, в момент подъема на 3-4 ступеньку, тара стала переваливаться в его сторону, грузчик упал, тара упала на него. Пострадавшему был поставлен диагноз перелом правой и левой нижних конечностей, травмы стопы.</w:t>
      </w:r>
    </w:p>
    <w:p w14:paraId="6BD77473" w14:textId="77777777" w:rsidR="00A806CD" w:rsidRPr="00A806CD" w:rsidRDefault="00A806CD" w:rsidP="00A806CD">
      <w:pPr>
        <w:shd w:val="clear" w:color="auto" w:fill="ECF0F1"/>
        <w:spacing w:after="0" w:line="264" w:lineRule="atLeast"/>
        <w:ind w:right="96"/>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В ходе расследования, в том числе, установлено:</w:t>
      </w:r>
    </w:p>
    <w:p w14:paraId="439B6347"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w:t>
      </w:r>
      <w:r w:rsidRPr="00A806CD">
        <w:rPr>
          <w:rFonts w:ascii="Liberation Serif" w:eastAsia="Times New Roman" w:hAnsi="Liberation Serif" w:cs="Arial"/>
          <w:color w:val="252525"/>
          <w:sz w:val="28"/>
          <w:szCs w:val="28"/>
        </w:rPr>
        <w:t>на момент тяжелого несчастного случая грузчик не прошел внеочередную проверку знаний требований охраны труда работников в связи вступлением в силу нормативных правовых актов по охране труда, что является нарушением статей 214, 219 </w:t>
      </w:r>
      <w:r w:rsidRPr="00A806CD">
        <w:rPr>
          <w:rFonts w:ascii="Liberation Serif" w:eastAsia="Times New Roman" w:hAnsi="Liberation Serif" w:cs="Arial"/>
          <w:color w:val="000000"/>
          <w:sz w:val="28"/>
          <w:szCs w:val="28"/>
        </w:rPr>
        <w:t>ТК РФ</w:t>
      </w:r>
      <w:r w:rsidRPr="00A806CD">
        <w:rPr>
          <w:rFonts w:ascii="Liberation Serif" w:eastAsia="Times New Roman" w:hAnsi="Liberation Serif" w:cs="Arial"/>
          <w:color w:val="252525"/>
          <w:sz w:val="28"/>
          <w:szCs w:val="28"/>
        </w:rPr>
        <w:t>, постановлением Минтруда России от 13.01.2013 № 1/29 «Об утверждении Порядка обучения по охране труда и проверки знаний требований охраны труда работников организаций»;</w:t>
      </w:r>
    </w:p>
    <w:p w14:paraId="3B3C6C3E"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000000"/>
          <w:sz w:val="28"/>
          <w:szCs w:val="28"/>
        </w:rPr>
        <w:t>– </w:t>
      </w:r>
      <w:r w:rsidRPr="00A806CD">
        <w:rPr>
          <w:rFonts w:ascii="Liberation Serif" w:eastAsia="Times New Roman" w:hAnsi="Liberation Serif" w:cs="Arial"/>
          <w:color w:val="252525"/>
          <w:sz w:val="28"/>
          <w:szCs w:val="28"/>
        </w:rPr>
        <w:t>тара находилась в вертикальном положении с опорой на ограждение отсека для хранения ломов и пустой тары для просушки, что является нарушением разработанной схемы и пункта 37 Правил по охране труда при погрузочно-разгрузочных работах, утверждённый приказом Минтруда России от 28.10.2020</w:t>
      </w:r>
      <w:r w:rsidRPr="00A806CD">
        <w:rPr>
          <w:rFonts w:ascii="Liberation Serif" w:eastAsia="Times New Roman" w:hAnsi="Liberation Serif" w:cs="Arial"/>
          <w:color w:val="252525"/>
          <w:sz w:val="28"/>
          <w:szCs w:val="28"/>
        </w:rPr>
        <w:br/>
        <w:t>№ 753н.</w:t>
      </w:r>
    </w:p>
    <w:p w14:paraId="18114B03"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6A776650" w14:textId="77777777" w:rsidR="00A806CD" w:rsidRPr="00A806CD" w:rsidRDefault="00A806CD" w:rsidP="00A806CD">
      <w:pPr>
        <w:shd w:val="clear" w:color="auto" w:fill="ECF0F1"/>
        <w:spacing w:after="0" w:line="264" w:lineRule="atLeast"/>
        <w:jc w:val="center"/>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Причины, вызвавшие несчастный случай:</w:t>
      </w:r>
    </w:p>
    <w:p w14:paraId="019CFC0F"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t>1. Неудовлетворительная организация производства работ, выразившаяся</w:t>
      </w:r>
      <w:r w:rsidRPr="00A806CD">
        <w:rPr>
          <w:rFonts w:ascii="Liberation Serif" w:eastAsia="Times New Roman" w:hAnsi="Liberation Serif" w:cs="Arial"/>
          <w:color w:val="252525"/>
          <w:sz w:val="28"/>
          <w:szCs w:val="28"/>
        </w:rPr>
        <w:br/>
        <w:t>в неправильном размещении тары на производственной площадке, т.е. тара находилась в вертикальном положении с опорой на ограждение отсека для хранения ломов и пустой тары для просушки, что нарушает разработанную схему строповки тары.</w:t>
      </w:r>
    </w:p>
    <w:p w14:paraId="7E7E7BA0"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252525"/>
          <w:sz w:val="28"/>
          <w:szCs w:val="28"/>
        </w:rPr>
        <w:t>Нарушение: </w:t>
      </w:r>
      <w:r w:rsidRPr="00A806CD">
        <w:rPr>
          <w:rFonts w:ascii="Liberation Serif" w:eastAsia="Times New Roman" w:hAnsi="Liberation Serif" w:cs="Arial"/>
          <w:color w:val="252525"/>
          <w:sz w:val="28"/>
          <w:szCs w:val="28"/>
        </w:rPr>
        <w:t>статьи 214 </w:t>
      </w:r>
      <w:r w:rsidRPr="00A806CD">
        <w:rPr>
          <w:rFonts w:ascii="Liberation Serif" w:eastAsia="Times New Roman" w:hAnsi="Liberation Serif" w:cs="Arial"/>
          <w:color w:val="000000"/>
          <w:sz w:val="28"/>
          <w:szCs w:val="28"/>
        </w:rPr>
        <w:t>ТК РФ</w:t>
      </w:r>
      <w:r w:rsidRPr="00A806CD">
        <w:rPr>
          <w:rFonts w:ascii="Liberation Serif" w:eastAsia="Times New Roman" w:hAnsi="Liberation Serif" w:cs="Arial"/>
          <w:color w:val="252525"/>
          <w:sz w:val="28"/>
          <w:szCs w:val="28"/>
        </w:rPr>
        <w:t>, пункта 37 Правил по охране труда при погрузочно-разгрузочных работах, утверждённый приказом Минтруда России</w:t>
      </w:r>
      <w:r w:rsidRPr="00A806CD">
        <w:rPr>
          <w:rFonts w:ascii="Liberation Serif" w:eastAsia="Times New Roman" w:hAnsi="Liberation Serif" w:cs="Arial"/>
          <w:color w:val="252525"/>
          <w:sz w:val="28"/>
          <w:szCs w:val="28"/>
        </w:rPr>
        <w:br/>
        <w:t>от 28.10.2020 № 753н.</w:t>
      </w:r>
    </w:p>
    <w:p w14:paraId="5559A176"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t>2. Недостатки в организации и проведении подготовки работников</w:t>
      </w:r>
      <w:r w:rsidRPr="00A806CD">
        <w:rPr>
          <w:rFonts w:ascii="Liberation Serif" w:eastAsia="Times New Roman" w:hAnsi="Liberation Serif" w:cs="Arial"/>
          <w:color w:val="252525"/>
          <w:sz w:val="28"/>
          <w:szCs w:val="28"/>
        </w:rPr>
        <w:br/>
        <w:t>по охране труда выразившиеся в не проведении обучения и проверки знаний</w:t>
      </w:r>
      <w:r w:rsidRPr="00A806CD">
        <w:rPr>
          <w:rFonts w:ascii="Liberation Serif" w:eastAsia="Times New Roman" w:hAnsi="Liberation Serif" w:cs="Arial"/>
          <w:color w:val="252525"/>
          <w:sz w:val="28"/>
          <w:szCs w:val="28"/>
        </w:rPr>
        <w:br/>
        <w:t>по охране труда пострадавшего и работников, ответственных за безопасное проведение погрузочно-разгрузочных работ.</w:t>
      </w:r>
    </w:p>
    <w:p w14:paraId="6A94064E"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252525"/>
          <w:sz w:val="28"/>
          <w:szCs w:val="28"/>
        </w:rPr>
        <w:t>Нарушение: </w:t>
      </w:r>
      <w:r w:rsidRPr="00A806CD">
        <w:rPr>
          <w:rFonts w:ascii="Liberation Serif" w:eastAsia="Times New Roman" w:hAnsi="Liberation Serif" w:cs="Arial"/>
          <w:color w:val="252525"/>
          <w:sz w:val="28"/>
          <w:szCs w:val="28"/>
        </w:rPr>
        <w:t>статей 214, 219 </w:t>
      </w:r>
      <w:r w:rsidRPr="00A806CD">
        <w:rPr>
          <w:rFonts w:ascii="Liberation Serif" w:eastAsia="Times New Roman" w:hAnsi="Liberation Serif" w:cs="Arial"/>
          <w:color w:val="000000"/>
          <w:sz w:val="28"/>
          <w:szCs w:val="28"/>
        </w:rPr>
        <w:t>ТК РФ</w:t>
      </w:r>
      <w:r w:rsidRPr="00A806CD">
        <w:rPr>
          <w:rFonts w:ascii="Liberation Serif" w:eastAsia="Times New Roman" w:hAnsi="Liberation Serif" w:cs="Arial"/>
          <w:color w:val="252525"/>
          <w:sz w:val="28"/>
          <w:szCs w:val="28"/>
        </w:rPr>
        <w:t>, пункта 3.3 постановления Минтруда России от 13.01.2013 № 1/29 «Об утверждении Порядка обучения по охране труда и проверки знаний требований охраны труда работников организаций», пункта 37 Правил по охране труда при погрузочно-разгрузочных работах, утвержденных приказом Минтруда России от 28.10.2020 № 753н.</w:t>
      </w:r>
    </w:p>
    <w:p w14:paraId="4BC2C164"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color w:val="252525"/>
          <w:sz w:val="28"/>
          <w:szCs w:val="28"/>
        </w:rPr>
        <w:t xml:space="preserve">3. Прочие причины, квалифицированные по материалам расследования несчастного случая – необеспечении надлежащего функционирования системы управления охраной труда в организации выразившееся в нарушении </w:t>
      </w:r>
      <w:r w:rsidRPr="00A806CD">
        <w:rPr>
          <w:rFonts w:ascii="Liberation Serif" w:eastAsia="Times New Roman" w:hAnsi="Liberation Serif" w:cs="Arial"/>
          <w:color w:val="252525"/>
          <w:sz w:val="28"/>
          <w:szCs w:val="28"/>
        </w:rPr>
        <w:lastRenderedPageBreak/>
        <w:t>процедуры управления профессиональными рисками в части выявления опасностей, квалификации и оценки профессиональных рисков на рабочем месте грузчика,</w:t>
      </w:r>
      <w:r w:rsidRPr="00A806CD">
        <w:rPr>
          <w:rFonts w:ascii="Liberation Serif" w:eastAsia="Times New Roman" w:hAnsi="Liberation Serif" w:cs="Arial"/>
          <w:color w:val="252525"/>
          <w:sz w:val="28"/>
          <w:szCs w:val="28"/>
        </w:rPr>
        <w:br/>
        <w:t>не исключившей травмирование работника при погрузочно-разгрузочных работах.</w:t>
      </w:r>
    </w:p>
    <w:p w14:paraId="0981F81E"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252525"/>
          <w:sz w:val="28"/>
          <w:szCs w:val="28"/>
        </w:rPr>
        <w:t>Нарушение: </w:t>
      </w:r>
      <w:r w:rsidRPr="00A806CD">
        <w:rPr>
          <w:rFonts w:ascii="Liberation Serif" w:eastAsia="Times New Roman" w:hAnsi="Liberation Serif" w:cs="Arial"/>
          <w:color w:val="252525"/>
          <w:sz w:val="28"/>
          <w:szCs w:val="28"/>
        </w:rPr>
        <w:t>статей 214, 217, 218 </w:t>
      </w:r>
      <w:r w:rsidRPr="00A806CD">
        <w:rPr>
          <w:rFonts w:ascii="Liberation Serif" w:eastAsia="Times New Roman" w:hAnsi="Liberation Serif" w:cs="Arial"/>
          <w:color w:val="000000"/>
          <w:sz w:val="28"/>
          <w:szCs w:val="28"/>
        </w:rPr>
        <w:t>ТК РФ</w:t>
      </w:r>
      <w:r w:rsidRPr="00A806CD">
        <w:rPr>
          <w:rFonts w:ascii="Liberation Serif" w:eastAsia="Times New Roman" w:hAnsi="Liberation Serif" w:cs="Arial"/>
          <w:color w:val="252525"/>
          <w:sz w:val="28"/>
          <w:szCs w:val="28"/>
        </w:rPr>
        <w:t>.</w:t>
      </w:r>
    </w:p>
    <w:p w14:paraId="5A1841C2"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Arial" w:eastAsia="Times New Roman" w:hAnsi="Arial" w:cs="Arial"/>
          <w:color w:val="252525"/>
          <w:sz w:val="19"/>
          <w:szCs w:val="19"/>
        </w:rPr>
        <w:t> </w:t>
      </w:r>
    </w:p>
    <w:p w14:paraId="6F9F856B" w14:textId="77777777" w:rsidR="00A806CD" w:rsidRPr="00A806CD" w:rsidRDefault="00A806CD" w:rsidP="00A806CD">
      <w:pPr>
        <w:shd w:val="clear" w:color="auto" w:fill="ECF0F1"/>
        <w:spacing w:after="0" w:line="264" w:lineRule="atLeast"/>
        <w:jc w:val="both"/>
        <w:rPr>
          <w:rFonts w:ascii="Arial" w:eastAsia="Times New Roman" w:hAnsi="Arial" w:cs="Arial"/>
          <w:color w:val="252525"/>
          <w:sz w:val="19"/>
          <w:szCs w:val="19"/>
        </w:rPr>
      </w:pPr>
      <w:r w:rsidRPr="00A806CD">
        <w:rPr>
          <w:rFonts w:ascii="Liberation Serif" w:eastAsia="Times New Roman" w:hAnsi="Liberation Serif" w:cs="Arial"/>
          <w:b/>
          <w:bCs/>
          <w:color w:val="000000"/>
          <w:sz w:val="28"/>
          <w:szCs w:val="28"/>
        </w:rPr>
        <w:t>Лица, ответственные за допущенные нарушения законодательных</w:t>
      </w:r>
      <w:r w:rsidRPr="00A806CD">
        <w:rPr>
          <w:rFonts w:ascii="Liberation Serif" w:eastAsia="Times New Roman" w:hAnsi="Liberation Serif" w:cs="Arial"/>
          <w:b/>
          <w:bCs/>
          <w:color w:val="000000"/>
          <w:sz w:val="28"/>
          <w:szCs w:val="28"/>
        </w:rPr>
        <w:br/>
        <w:t>и иных нормативных правовых и локальных актов, явившихся причинами несчастного случая: </w:t>
      </w:r>
      <w:r w:rsidRPr="00A806CD">
        <w:rPr>
          <w:rFonts w:ascii="Liberation Serif" w:eastAsia="Times New Roman" w:hAnsi="Liberation Serif" w:cs="Arial"/>
          <w:color w:val="000000"/>
          <w:sz w:val="28"/>
          <w:szCs w:val="28"/>
        </w:rPr>
        <w:t>директор организации, заместитель директора, старший мастер.</w:t>
      </w:r>
    </w:p>
    <w:p w14:paraId="55CE40D2" w14:textId="77777777" w:rsidR="00A806CD" w:rsidRPr="00A806CD" w:rsidRDefault="00A806CD" w:rsidP="00A806CD">
      <w:pPr>
        <w:shd w:val="clear" w:color="auto" w:fill="ECF0F1"/>
        <w:spacing w:after="0" w:line="240" w:lineRule="auto"/>
        <w:jc w:val="both"/>
        <w:outlineLvl w:val="1"/>
        <w:rPr>
          <w:rFonts w:ascii="Arial" w:eastAsia="Times New Roman" w:hAnsi="Arial" w:cs="Arial"/>
          <w:color w:val="252525"/>
          <w:sz w:val="30"/>
          <w:szCs w:val="30"/>
        </w:rPr>
      </w:pPr>
      <w:r w:rsidRPr="00A806CD">
        <w:rPr>
          <w:rFonts w:ascii="Arial" w:eastAsia="Times New Roman" w:hAnsi="Arial" w:cs="Arial"/>
          <w:color w:val="252525"/>
          <w:sz w:val="30"/>
          <w:szCs w:val="30"/>
        </w:rPr>
        <w:t> </w:t>
      </w:r>
    </w:p>
    <w:p w14:paraId="26615F01" w14:textId="77777777" w:rsidR="006661FF" w:rsidRDefault="006661FF">
      <w:bookmarkStart w:id="0" w:name="_GoBack"/>
      <w:bookmarkEnd w:id="0"/>
    </w:p>
    <w:sectPr w:rsidR="00666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0B"/>
    <w:rsid w:val="006661FF"/>
    <w:rsid w:val="00863F0B"/>
    <w:rsid w:val="00A80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857DA-7122-4341-8A73-D555B78B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A806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06CD"/>
    <w:rPr>
      <w:rFonts w:ascii="Times New Roman" w:eastAsia="Times New Roman" w:hAnsi="Times New Roman" w:cs="Times New Roman"/>
      <w:b/>
      <w:bCs/>
      <w:sz w:val="36"/>
      <w:szCs w:val="36"/>
    </w:rPr>
  </w:style>
  <w:style w:type="paragraph" w:styleId="a3">
    <w:name w:val="Normal (Web)"/>
    <w:basedOn w:val="a"/>
    <w:uiPriority w:val="99"/>
    <w:semiHidden/>
    <w:unhideWhenUsed/>
    <w:rsid w:val="00A80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A806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83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2375</Words>
  <Characters>13540</Characters>
  <Application>Microsoft Office Word</Application>
  <DocSecurity>0</DocSecurity>
  <Lines>112</Lines>
  <Paragraphs>31</Paragraphs>
  <ScaleCrop>false</ScaleCrop>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2023-04-06T09:06:00Z</dcterms:created>
  <dcterms:modified xsi:type="dcterms:W3CDTF">2023-04-06T09:06:00Z</dcterms:modified>
</cp:coreProperties>
</file>